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2CAC" w14:textId="77777777" w:rsidR="004841FF" w:rsidRDefault="004841FF" w:rsidP="004841FF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2C6CD41" wp14:editId="5FBD1492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771E83" w14:textId="77777777" w:rsidR="004841FF" w:rsidRPr="00944AEA" w:rsidRDefault="004841FF" w:rsidP="004841FF">
      <w:pPr>
        <w:jc w:val="both"/>
        <w:rPr>
          <w:rFonts w:ascii="Arial" w:hAnsi="Arial" w:cs="Arial"/>
        </w:rPr>
      </w:pPr>
    </w:p>
    <w:p w14:paraId="73DA3525" w14:textId="77777777" w:rsidR="004841FF" w:rsidRPr="00944AEA" w:rsidRDefault="004841FF" w:rsidP="004841FF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1535B711" w14:textId="77777777" w:rsidR="004841FF" w:rsidRPr="00944AEA" w:rsidRDefault="004841FF" w:rsidP="004841FF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48BCCCEF" w14:textId="77777777" w:rsidR="004841FF" w:rsidRPr="00944AEA" w:rsidRDefault="004841FF" w:rsidP="004841FF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0E0ECACA" w14:textId="77777777" w:rsidR="004841FF" w:rsidRPr="00944AEA" w:rsidRDefault="004841FF" w:rsidP="004841FF">
      <w:pPr>
        <w:jc w:val="both"/>
        <w:rPr>
          <w:rFonts w:ascii="Arial" w:hAnsi="Arial" w:cs="Arial"/>
        </w:rPr>
      </w:pPr>
    </w:p>
    <w:p w14:paraId="68865251" w14:textId="77777777" w:rsidR="004841FF" w:rsidRPr="00944AEA" w:rsidRDefault="004841FF" w:rsidP="004841FF">
      <w:pPr>
        <w:jc w:val="both"/>
        <w:rPr>
          <w:rFonts w:ascii="Arial" w:hAnsi="Arial" w:cs="Arial"/>
        </w:rPr>
      </w:pPr>
    </w:p>
    <w:p w14:paraId="0410CA57" w14:textId="08FE6C76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132F2813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12AC9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3183D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5D758" w14:textId="77777777" w:rsidR="004841FF" w:rsidRPr="00944AEA" w:rsidRDefault="004841FF" w:rsidP="004841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3FD3161F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48439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133D4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E43E7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FC060" w14:textId="5FEE755D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Utvrđuje se prijedlog I</w:t>
      </w:r>
      <w:r>
        <w:rPr>
          <w:rFonts w:ascii="Times New Roman" w:hAnsi="Times New Roman" w:cs="Times New Roman"/>
          <w:sz w:val="24"/>
          <w:szCs w:val="24"/>
        </w:rPr>
        <w:t>.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utroška sredstava šumskog doprinosa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2843D2FB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1B230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DAE75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AA23B" w14:textId="4533490C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400-01/22-01/01</w:t>
      </w:r>
    </w:p>
    <w:p w14:paraId="08EEA893" w14:textId="7A0EC686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2125-12-01/01-23-61</w:t>
      </w:r>
    </w:p>
    <w:p w14:paraId="46C5BBAF" w14:textId="509897A5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04.08.2023.</w:t>
      </w:r>
    </w:p>
    <w:p w14:paraId="2ABE0FD4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1F707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EBE88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1802BF7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0D23844A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6D164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BC040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AFF57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266E7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75128288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62269AB5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7E0A02F8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0CF8A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9C0D8" w14:textId="77777777" w:rsidR="004841FF" w:rsidRDefault="004841FF" w:rsidP="00764F44">
      <w:pPr>
        <w:jc w:val="both"/>
        <w:rPr>
          <w:rFonts w:ascii="Arial" w:hAnsi="Arial" w:cs="Arial"/>
        </w:rPr>
      </w:pPr>
    </w:p>
    <w:p w14:paraId="1863C627" w14:textId="77777777" w:rsidR="004841FF" w:rsidRDefault="004841FF" w:rsidP="00764F44">
      <w:pPr>
        <w:jc w:val="both"/>
        <w:rPr>
          <w:rFonts w:ascii="Arial" w:hAnsi="Arial" w:cs="Arial"/>
        </w:rPr>
      </w:pPr>
    </w:p>
    <w:p w14:paraId="3F2B9D45" w14:textId="77777777" w:rsidR="004841FF" w:rsidRDefault="004841FF" w:rsidP="00764F44">
      <w:pPr>
        <w:jc w:val="both"/>
        <w:rPr>
          <w:rFonts w:ascii="Arial" w:hAnsi="Arial" w:cs="Arial"/>
        </w:rPr>
      </w:pPr>
    </w:p>
    <w:p w14:paraId="06BD0847" w14:textId="17980CB1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6242F1B7" w14:textId="48974D78" w:rsidR="00764F44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0D4D5C1C" w:rsidR="00764F44" w:rsidRDefault="00764F44" w:rsidP="00764F44">
      <w:pPr>
        <w:pStyle w:val="Bezprored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145/20) te </w:t>
      </w:r>
      <w:r>
        <w:rPr>
          <w:rFonts w:ascii="Times New Roman" w:hAnsi="Times New Roman"/>
        </w:rPr>
        <w:t xml:space="preserve">članka 31. Statuta Općine Udbina („Županijski glasnik“ Ličko-senjske županije 03/21) Općinsko vijeće Općine Udbina na </w:t>
      </w:r>
      <w:r w:rsidR="00731F88">
        <w:rPr>
          <w:rFonts w:ascii="Times New Roman" w:hAnsi="Times New Roman"/>
        </w:rPr>
        <w:t>_____.</w:t>
      </w:r>
      <w:r>
        <w:rPr>
          <w:rFonts w:ascii="Times New Roman" w:hAnsi="Times New Roman"/>
        </w:rPr>
        <w:t>redovnoj sjednici održanoj dana</w:t>
      </w:r>
      <w:r w:rsidR="00731F88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 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77777777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2817DAA3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731F8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526DCB28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B951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 („Županijski glasnik“ Ličko-senjske županije br. 3</w:t>
      </w:r>
      <w:r w:rsidR="00731F88">
        <w:rPr>
          <w:rFonts w:ascii="Times New Roman" w:hAnsi="Times New Roman" w:cs="Times New Roman"/>
          <w:sz w:val="24"/>
          <w:szCs w:val="24"/>
        </w:rPr>
        <w:t>2/22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2700476A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I. Izmjenama i dopunama Programa utroška sredstava od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2C04C153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92.910,00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123.366,00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731F88">
        <w:rPr>
          <w:rFonts w:ascii="Times New Roman" w:hAnsi="Times New Roman" w:cs="Times New Roman"/>
          <w:b/>
          <w:sz w:val="24"/>
          <w:szCs w:val="24"/>
        </w:rPr>
        <w:t>216.276,00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9185CBF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p w14:paraId="46AAF3B0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731F88" w:rsidRPr="00DB37E1" w14:paraId="6F5A8839" w14:textId="77777777" w:rsidTr="00000AD4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2479149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54169E25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2BDD66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IZNOS</w:t>
            </w:r>
          </w:p>
          <w:p w14:paraId="47D5C7B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 w:rsidRPr="00DB37E1">
              <w:rPr>
                <w:rFonts w:ascii="Times New Roman" w:hAnsi="Times New Roman" w:cs="Times New Roman"/>
              </w:rPr>
              <w:t>)</w:t>
            </w:r>
          </w:p>
        </w:tc>
      </w:tr>
      <w:tr w:rsidR="00731F88" w:rsidRPr="00DB37E1" w14:paraId="3218E4DE" w14:textId="77777777" w:rsidTr="00000AD4">
        <w:trPr>
          <w:trHeight w:val="1488"/>
          <w:jc w:val="center"/>
        </w:trPr>
        <w:tc>
          <w:tcPr>
            <w:tcW w:w="421" w:type="dxa"/>
          </w:tcPr>
          <w:p w14:paraId="7F28E904" w14:textId="77777777" w:rsidR="00731F88" w:rsidRDefault="00731F88" w:rsidP="00000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5F803776" w14:textId="77777777" w:rsidR="00731F88" w:rsidRDefault="00731F88" w:rsidP="00000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54DC9131" w14:textId="488122A7" w:rsidR="00731F88" w:rsidRPr="00B95167" w:rsidRDefault="00B95167" w:rsidP="00000AD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2CBAF126" w14:textId="77777777" w:rsidR="00731F88" w:rsidRPr="008E59BB" w:rsidRDefault="00731F88" w:rsidP="00731F8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K1000014 Uređenje ulice Stjepana Radića s nogostupom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C20B4F" w14:textId="77777777" w:rsidR="00731F88" w:rsidRDefault="00731F88" w:rsidP="00731F8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K100031 Uređenje Krbavske ulice</w:t>
            </w:r>
          </w:p>
          <w:p w14:paraId="21389AA3" w14:textId="77777777" w:rsidR="00731F88" w:rsidRDefault="00731F88" w:rsidP="00731F8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Program1006A100004 Održavanje i sigurnost putova </w:t>
            </w:r>
          </w:p>
          <w:p w14:paraId="139116E4" w14:textId="1D8AC991" w:rsidR="00731F88" w:rsidRPr="008E59BB" w:rsidRDefault="00731F88" w:rsidP="00B95167">
            <w:pPr>
              <w:pStyle w:val="Odlomakpopis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027DABB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53FF10B9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7B316C69" w14:textId="29B8422C" w:rsidR="00731F88" w:rsidRDefault="00B95167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151.626,00</w:t>
            </w:r>
          </w:p>
        </w:tc>
      </w:tr>
      <w:tr w:rsidR="00B95167" w:rsidRPr="00DB37E1" w14:paraId="655D73D1" w14:textId="77777777" w:rsidTr="00000AD4">
        <w:trPr>
          <w:trHeight w:val="760"/>
          <w:jc w:val="center"/>
        </w:trPr>
        <w:tc>
          <w:tcPr>
            <w:tcW w:w="421" w:type="dxa"/>
          </w:tcPr>
          <w:p w14:paraId="4D7ACDB5" w14:textId="6AB5B12C" w:rsidR="00B95167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58070145" w14:textId="77777777" w:rsidR="00B95167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javne rasvjete:</w:t>
            </w:r>
          </w:p>
          <w:p w14:paraId="7B328A44" w14:textId="614CFAF2" w:rsidR="00B95167" w:rsidRPr="00B95167" w:rsidRDefault="00B95167" w:rsidP="00B95167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A100001 Održavanje javne rasvjete</w:t>
            </w:r>
          </w:p>
        </w:tc>
        <w:tc>
          <w:tcPr>
            <w:tcW w:w="1412" w:type="dxa"/>
          </w:tcPr>
          <w:p w14:paraId="5CEF5A06" w14:textId="027F8569" w:rsidR="00B95167" w:rsidRDefault="00B95167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</w:tr>
      <w:tr w:rsidR="00731F88" w:rsidRPr="00DB37E1" w14:paraId="2F8A28C2" w14:textId="77777777" w:rsidTr="00000AD4">
        <w:trPr>
          <w:trHeight w:val="760"/>
          <w:jc w:val="center"/>
        </w:trPr>
        <w:tc>
          <w:tcPr>
            <w:tcW w:w="421" w:type="dxa"/>
          </w:tcPr>
          <w:p w14:paraId="0010E1B5" w14:textId="54B298A3" w:rsidR="00731F88" w:rsidRPr="00DB37E1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1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14:paraId="22AF940E" w14:textId="2911B055" w:rsidR="00731F88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Održavanje i </w:t>
            </w:r>
            <w:r w:rsidR="00B95167">
              <w:rPr>
                <w:rFonts w:ascii="Times New Roman" w:hAnsi="Times New Roman" w:cs="Times New Roman"/>
              </w:rPr>
              <w:t>uređenje groblja:</w:t>
            </w:r>
          </w:p>
          <w:p w14:paraId="44CF9283" w14:textId="0BBB7ED9" w:rsidR="00731F88" w:rsidRPr="008E59BB" w:rsidRDefault="00731F88" w:rsidP="00731F8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Pr="008E59BB">
              <w:rPr>
                <w:rFonts w:ascii="Times New Roman" w:hAnsi="Times New Roman" w:cs="Times New Roman"/>
              </w:rPr>
              <w:t xml:space="preserve">ogram 1002 </w:t>
            </w:r>
            <w:r w:rsidR="00B95167">
              <w:rPr>
                <w:rFonts w:ascii="Times New Roman" w:hAnsi="Times New Roman" w:cs="Times New Roman"/>
              </w:rPr>
              <w:t>K100009 Uređenje groblja u naseljima Općine</w:t>
            </w:r>
          </w:p>
          <w:p w14:paraId="6A348042" w14:textId="77777777" w:rsidR="00731F88" w:rsidRPr="009A67B6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B29478E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79AAFBC8" w14:textId="5AFEBF0B" w:rsidR="00731F88" w:rsidRPr="00DB37E1" w:rsidRDefault="00B95167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4.650,00</w:t>
            </w:r>
          </w:p>
        </w:tc>
      </w:tr>
      <w:tr w:rsidR="00731F88" w:rsidRPr="009A67B6" w14:paraId="6C1380FB" w14:textId="77777777" w:rsidTr="00000AD4">
        <w:trPr>
          <w:jc w:val="center"/>
        </w:trPr>
        <w:tc>
          <w:tcPr>
            <w:tcW w:w="421" w:type="dxa"/>
          </w:tcPr>
          <w:p w14:paraId="5475E848" w14:textId="41223E71" w:rsidR="00731F88" w:rsidRPr="009A67B6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31F88" w:rsidRPr="009A67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14:paraId="4A5CE69A" w14:textId="77777777" w:rsidR="00731F88" w:rsidRPr="009A67B6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  <w:r w:rsidRPr="009A67B6">
              <w:rPr>
                <w:rFonts w:ascii="Times New Roman" w:hAnsi="Times New Roman" w:cs="Times New Roman"/>
              </w:rPr>
              <w:t>Održavanje i ulaganje u sustav vodoopskrbe i odvodnje</w:t>
            </w:r>
          </w:p>
          <w:p w14:paraId="6907709E" w14:textId="77777777" w:rsidR="00731F88" w:rsidRPr="009A67B6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  <w:r w:rsidRPr="009A67B6">
              <w:rPr>
                <w:rFonts w:ascii="Times New Roman" w:hAnsi="Times New Roman" w:cs="Times New Roman"/>
              </w:rPr>
              <w:t>Program 1007 A100003 Održavanje i ulaganje u sustav vodoopskrbe i odvodnje</w:t>
            </w:r>
          </w:p>
        </w:tc>
        <w:tc>
          <w:tcPr>
            <w:tcW w:w="1412" w:type="dxa"/>
          </w:tcPr>
          <w:p w14:paraId="5D7852F6" w14:textId="3147A996" w:rsidR="00731F88" w:rsidRPr="009A67B6" w:rsidRDefault="00B95167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40.000,00</w:t>
            </w:r>
          </w:p>
        </w:tc>
      </w:tr>
      <w:tr w:rsidR="00731F88" w:rsidRPr="00DB37E1" w14:paraId="2F6D068E" w14:textId="77777777" w:rsidTr="00000AD4">
        <w:trPr>
          <w:jc w:val="center"/>
        </w:trPr>
        <w:tc>
          <w:tcPr>
            <w:tcW w:w="7650" w:type="dxa"/>
            <w:gridSpan w:val="2"/>
          </w:tcPr>
          <w:p w14:paraId="43480050" w14:textId="77777777" w:rsidR="00731F88" w:rsidRPr="00DB37E1" w:rsidRDefault="00731F88" w:rsidP="00000AD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C40E2E4" w14:textId="77777777" w:rsidR="00731F88" w:rsidRPr="00DB37E1" w:rsidRDefault="00731F88" w:rsidP="00000AD4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DB37E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04D18E6" w14:textId="77777777" w:rsidR="00731F88" w:rsidRPr="00DB37E1" w:rsidRDefault="00731F88" w:rsidP="00000AD4">
            <w:pPr>
              <w:rPr>
                <w:rFonts w:ascii="Times New Roman" w:hAnsi="Times New Roman" w:cs="Times New Roman"/>
                <w:b/>
              </w:rPr>
            </w:pPr>
          </w:p>
          <w:p w14:paraId="48C101C0" w14:textId="445C2CED" w:rsidR="00731F88" w:rsidRPr="00DB37E1" w:rsidRDefault="00B95167" w:rsidP="00000A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216.276,00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353A6B92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I. Izmjene i dopune programa utroška sredstava šumskog doprinosa za 202</w:t>
      </w:r>
      <w:r w:rsidR="00B951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 stupaju na snagu osmog (8) 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3230F15E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698DAD2C" w14:textId="1AA87712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B3956CF" w14:textId="60348D18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B95167">
        <w:rPr>
          <w:rFonts w:ascii="Times New Roman" w:hAnsi="Times New Roman" w:cs="Times New Roman"/>
          <w:sz w:val="24"/>
          <w:szCs w:val="24"/>
        </w:rPr>
        <w:t>__________________.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4841FF"/>
    <w:rsid w:val="00731F88"/>
    <w:rsid w:val="00764F44"/>
    <w:rsid w:val="00903893"/>
    <w:rsid w:val="00950D20"/>
    <w:rsid w:val="00B95167"/>
    <w:rsid w:val="00F328FA"/>
    <w:rsid w:val="00F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4</cp:revision>
  <cp:lastPrinted>2023-08-07T11:24:00Z</cp:lastPrinted>
  <dcterms:created xsi:type="dcterms:W3CDTF">2023-08-04T11:38:00Z</dcterms:created>
  <dcterms:modified xsi:type="dcterms:W3CDTF">2023-08-07T11:24:00Z</dcterms:modified>
</cp:coreProperties>
</file>